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7197F" w14:textId="6C5344DD" w:rsidR="003F0AD6" w:rsidRDefault="003426CB" w:rsidP="003F0AD6">
      <w:pPr>
        <w:spacing w:before="100" w:beforeAutospacing="1" w:after="100" w:afterAutospacing="1" w:line="240" w:lineRule="auto"/>
        <w:jc w:val="center"/>
        <w:outlineLvl w:val="3"/>
        <w:rPr>
          <w:rFonts w:ascii="Aptos" w:eastAsia="Times New Roman" w:hAnsi="Aptos" w:cs="Times New Roman"/>
          <w:b/>
          <w:bCs/>
          <w:kern w:val="0"/>
          <w:sz w:val="36"/>
          <w:szCs w:val="36"/>
          <w14:ligatures w14:val="none"/>
        </w:rPr>
      </w:pPr>
      <w:r w:rsidRPr="003426CB">
        <w:rPr>
          <w:rFonts w:ascii="Aptos" w:eastAsia="Times New Roman" w:hAnsi="Aptos" w:cs="Times New Roman"/>
          <w:b/>
          <w:bCs/>
          <w:noProof/>
          <w:kern w:val="0"/>
          <w:sz w:val="36"/>
          <w:szCs w:val="36"/>
          <w14:ligatures w14:val="none"/>
        </w:rPr>
        <w:drawing>
          <wp:inline distT="0" distB="0" distL="0" distR="0" wp14:anchorId="09103D6C" wp14:editId="28CFFDD3">
            <wp:extent cx="3116580" cy="499192"/>
            <wp:effectExtent l="0" t="0" r="7620" b="0"/>
            <wp:docPr id="14858672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45897" cy="503888"/>
                    </a:xfrm>
                    <a:prstGeom prst="rect">
                      <a:avLst/>
                    </a:prstGeom>
                    <a:noFill/>
                    <a:ln>
                      <a:noFill/>
                    </a:ln>
                  </pic:spPr>
                </pic:pic>
              </a:graphicData>
            </a:graphic>
          </wp:inline>
        </w:drawing>
      </w:r>
    </w:p>
    <w:p w14:paraId="414544D9" w14:textId="77777777" w:rsidR="002E7DDA" w:rsidRDefault="002E7DDA" w:rsidP="002E7DDA">
      <w:pPr>
        <w:autoSpaceDE w:val="0"/>
        <w:autoSpaceDN w:val="0"/>
        <w:adjustRightInd w:val="0"/>
        <w:spacing w:after="0" w:line="240" w:lineRule="auto"/>
        <w:rPr>
          <w:rFonts w:ascii="TrebuchetMS-Bold" w:hAnsi="TrebuchetMS-Bold" w:cs="TrebuchetMS-Bold"/>
          <w:b/>
          <w:bCs/>
          <w:color w:val="2A2E34"/>
          <w:kern w:val="0"/>
          <w:sz w:val="50"/>
          <w:szCs w:val="50"/>
        </w:rPr>
      </w:pPr>
      <w:r>
        <w:rPr>
          <w:rFonts w:ascii="TrebuchetMS-Bold" w:hAnsi="TrebuchetMS-Bold" w:cs="TrebuchetMS-Bold"/>
          <w:b/>
          <w:bCs/>
          <w:color w:val="2A2E34"/>
          <w:kern w:val="0"/>
          <w:sz w:val="50"/>
          <w:szCs w:val="50"/>
        </w:rPr>
        <w:t>TERMS AND CONDITIONS</w:t>
      </w:r>
    </w:p>
    <w:p w14:paraId="196F0350" w14:textId="7E07DF55" w:rsidR="002E7DDA" w:rsidRPr="00803274" w:rsidRDefault="002E7DDA" w:rsidP="002E7DDA">
      <w:pPr>
        <w:autoSpaceDE w:val="0"/>
        <w:autoSpaceDN w:val="0"/>
        <w:adjustRightInd w:val="0"/>
        <w:spacing w:after="0" w:line="240" w:lineRule="auto"/>
        <w:rPr>
          <w:rFonts w:ascii="NotoSans" w:hAnsi="NotoSans" w:cs="NotoSans"/>
          <w:color w:val="000000"/>
          <w:kern w:val="0"/>
        </w:rPr>
      </w:pPr>
      <w:r w:rsidRPr="00803274">
        <w:rPr>
          <w:rFonts w:ascii="NotoSans" w:hAnsi="NotoSans" w:cs="NotoSans"/>
          <w:color w:val="000000"/>
          <w:kern w:val="0"/>
        </w:rPr>
        <w:t>Effective</w:t>
      </w:r>
      <w:r w:rsidR="003426CB" w:rsidRPr="00803274">
        <w:rPr>
          <w:rFonts w:ascii="NotoSans" w:hAnsi="NotoSans" w:cs="NotoSans"/>
          <w:color w:val="000000"/>
          <w:kern w:val="0"/>
        </w:rPr>
        <w:t xml:space="preserve"> January </w:t>
      </w:r>
      <w:r w:rsidR="00803274" w:rsidRPr="00803274">
        <w:rPr>
          <w:rFonts w:ascii="NotoSans" w:hAnsi="NotoSans" w:cs="NotoSans"/>
          <w:color w:val="000000"/>
          <w:kern w:val="0"/>
        </w:rPr>
        <w:t>1, 2026</w:t>
      </w:r>
    </w:p>
    <w:p w14:paraId="2C295196" w14:textId="52DEDCAB" w:rsidR="002E7DDA" w:rsidRPr="003F0AD6" w:rsidRDefault="002E7DDA" w:rsidP="00803274">
      <w:pPr>
        <w:spacing w:before="100" w:beforeAutospacing="1" w:after="100" w:afterAutospacing="1" w:line="240" w:lineRule="auto"/>
        <w:outlineLvl w:val="3"/>
        <w:rPr>
          <w:rFonts w:ascii="Aptos" w:eastAsia="Times New Roman" w:hAnsi="Aptos" w:cs="Times New Roman"/>
          <w:b/>
          <w:bCs/>
          <w:kern w:val="0"/>
          <w:sz w:val="36"/>
          <w:szCs w:val="36"/>
          <w14:ligatures w14:val="none"/>
        </w:rPr>
      </w:pPr>
      <w:r>
        <w:rPr>
          <w:rFonts w:ascii="TrebuchetMS-Bold" w:hAnsi="TrebuchetMS-Bold" w:cs="TrebuchetMS-Bold"/>
          <w:b/>
          <w:bCs/>
          <w:color w:val="2A2E34"/>
          <w:kern w:val="0"/>
          <w:sz w:val="42"/>
          <w:szCs w:val="42"/>
        </w:rPr>
        <w:t>General Terms and Conditions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60"/>
        <w:gridCol w:w="8200"/>
      </w:tblGrid>
      <w:tr w:rsidR="00880D68" w:rsidRPr="003F0AD6" w14:paraId="05D06C24" w14:textId="77777777">
        <w:trPr>
          <w:tblHeader/>
          <w:tblCellSpacing w:w="15" w:type="dxa"/>
        </w:trPr>
        <w:tc>
          <w:tcPr>
            <w:tcW w:w="0" w:type="auto"/>
            <w:vAlign w:val="center"/>
            <w:hideMark/>
          </w:tcPr>
          <w:p w14:paraId="3BB9E31F" w14:textId="77777777" w:rsidR="003F0AD6" w:rsidRPr="003F0AD6" w:rsidRDefault="003F0AD6" w:rsidP="003F0AD6">
            <w:pPr>
              <w:spacing w:after="0" w:line="240" w:lineRule="auto"/>
              <w:rPr>
                <w:rFonts w:ascii="Aptos" w:eastAsia="Times New Roman" w:hAnsi="Aptos" w:cs="Times New Roman"/>
                <w:kern w:val="0"/>
                <w14:ligatures w14:val="none"/>
              </w:rPr>
            </w:pPr>
          </w:p>
        </w:tc>
        <w:tc>
          <w:tcPr>
            <w:tcW w:w="0" w:type="auto"/>
            <w:vAlign w:val="center"/>
            <w:hideMark/>
          </w:tcPr>
          <w:p w14:paraId="654AE8C3" w14:textId="77777777" w:rsidR="003F0AD6" w:rsidRPr="003F0AD6" w:rsidRDefault="003F0AD6" w:rsidP="003F0AD6">
            <w:pPr>
              <w:spacing w:after="0" w:line="240" w:lineRule="auto"/>
              <w:jc w:val="center"/>
              <w:rPr>
                <w:rFonts w:ascii="Times New Roman" w:eastAsia="Times New Roman" w:hAnsi="Times New Roman" w:cs="Times New Roman"/>
                <w:kern w:val="0"/>
                <w:sz w:val="20"/>
                <w:szCs w:val="20"/>
                <w14:ligatures w14:val="none"/>
              </w:rPr>
            </w:pPr>
          </w:p>
        </w:tc>
      </w:tr>
      <w:tr w:rsidR="00880D68" w:rsidRPr="003F0AD6" w14:paraId="1FF5F03F" w14:textId="77777777">
        <w:trPr>
          <w:tblCellSpacing w:w="15" w:type="dxa"/>
        </w:trPr>
        <w:tc>
          <w:tcPr>
            <w:tcW w:w="0" w:type="auto"/>
            <w:vAlign w:val="center"/>
            <w:hideMark/>
          </w:tcPr>
          <w:p w14:paraId="27D158C0" w14:textId="77777777" w:rsidR="003F0AD6" w:rsidRPr="003F0AD6" w:rsidRDefault="003F0AD6" w:rsidP="003F0AD6">
            <w:pPr>
              <w:spacing w:after="0" w:line="240" w:lineRule="auto"/>
              <w:rPr>
                <w:rFonts w:ascii="Times New Roman" w:eastAsia="Times New Roman" w:hAnsi="Times New Roman" w:cs="Times New Roman"/>
                <w:kern w:val="0"/>
                <w14:ligatures w14:val="none"/>
              </w:rPr>
            </w:pPr>
            <w:r w:rsidRPr="003F0AD6">
              <w:rPr>
                <w:rFonts w:ascii="Times New Roman" w:eastAsia="Times New Roman" w:hAnsi="Times New Roman" w:cs="Times New Roman"/>
                <w:b/>
                <w:bCs/>
                <w:kern w:val="0"/>
                <w14:ligatures w14:val="none"/>
              </w:rPr>
              <w:t>Contract type</w:t>
            </w:r>
          </w:p>
        </w:tc>
        <w:tc>
          <w:tcPr>
            <w:tcW w:w="0" w:type="auto"/>
            <w:vAlign w:val="center"/>
            <w:hideMark/>
          </w:tcPr>
          <w:p w14:paraId="25469604" w14:textId="77777777" w:rsidR="003F0AD6" w:rsidRPr="003F0AD6" w:rsidRDefault="003F0AD6" w:rsidP="003F0AD6">
            <w:pPr>
              <w:spacing w:after="0" w:line="240" w:lineRule="auto"/>
              <w:rPr>
                <w:rFonts w:ascii="Times New Roman" w:eastAsia="Times New Roman" w:hAnsi="Times New Roman" w:cs="Times New Roman"/>
                <w:kern w:val="0"/>
                <w14:ligatures w14:val="none"/>
              </w:rPr>
            </w:pPr>
            <w:r w:rsidRPr="003F0AD6">
              <w:rPr>
                <w:rFonts w:ascii="Times New Roman" w:eastAsia="Times New Roman" w:hAnsi="Times New Roman" w:cs="Times New Roman"/>
                <w:kern w:val="0"/>
                <w14:ligatures w14:val="none"/>
              </w:rPr>
              <w:t>Membership Agreement ​</w:t>
            </w:r>
          </w:p>
        </w:tc>
      </w:tr>
      <w:tr w:rsidR="00880D68" w:rsidRPr="003F0AD6" w14:paraId="5122273A" w14:textId="77777777">
        <w:trPr>
          <w:tblCellSpacing w:w="15" w:type="dxa"/>
        </w:trPr>
        <w:tc>
          <w:tcPr>
            <w:tcW w:w="0" w:type="auto"/>
            <w:vAlign w:val="center"/>
            <w:hideMark/>
          </w:tcPr>
          <w:p w14:paraId="390E5DBB" w14:textId="77777777" w:rsidR="003F0AD6" w:rsidRPr="003F0AD6" w:rsidRDefault="003F0AD6" w:rsidP="003F0AD6">
            <w:pPr>
              <w:spacing w:after="0" w:line="240" w:lineRule="auto"/>
              <w:rPr>
                <w:rFonts w:ascii="Times New Roman" w:eastAsia="Times New Roman" w:hAnsi="Times New Roman" w:cs="Times New Roman"/>
                <w:kern w:val="0"/>
                <w14:ligatures w14:val="none"/>
              </w:rPr>
            </w:pPr>
            <w:r w:rsidRPr="003F0AD6">
              <w:rPr>
                <w:rFonts w:ascii="Times New Roman" w:eastAsia="Times New Roman" w:hAnsi="Times New Roman" w:cs="Times New Roman"/>
                <w:b/>
                <w:bCs/>
                <w:kern w:val="0"/>
                <w14:ligatures w14:val="none"/>
              </w:rPr>
              <w:t>Parties</w:t>
            </w:r>
          </w:p>
        </w:tc>
        <w:tc>
          <w:tcPr>
            <w:tcW w:w="0" w:type="auto"/>
            <w:vAlign w:val="center"/>
            <w:hideMark/>
          </w:tcPr>
          <w:p w14:paraId="772E954A" w14:textId="7D6A8FFC" w:rsidR="003F0AD6" w:rsidRPr="003F0AD6" w:rsidRDefault="003F0AD6" w:rsidP="003F0AD6">
            <w:pPr>
              <w:spacing w:after="0" w:line="240" w:lineRule="auto"/>
              <w:rPr>
                <w:rFonts w:ascii="Times New Roman" w:eastAsia="Times New Roman" w:hAnsi="Times New Roman" w:cs="Times New Roman"/>
                <w:kern w:val="0"/>
                <w14:ligatures w14:val="none"/>
              </w:rPr>
            </w:pPr>
            <w:r w:rsidRPr="003F0AD6">
              <w:rPr>
                <w:rFonts w:ascii="Times New Roman" w:eastAsia="Times New Roman" w:hAnsi="Times New Roman" w:cs="Times New Roman"/>
                <w:kern w:val="0"/>
                <w14:ligatures w14:val="none"/>
              </w:rPr>
              <w:t>- Intelligent Office (“IO”) or Center (</w:t>
            </w:r>
            <w:r w:rsidR="00241DD5">
              <w:rPr>
                <w:rFonts w:ascii="Times New Roman" w:eastAsia="Times New Roman" w:hAnsi="Times New Roman" w:cs="Times New Roman"/>
                <w:kern w:val="0"/>
                <w14:ligatures w14:val="none"/>
              </w:rPr>
              <w:t>Clyde’s Ride</w:t>
            </w:r>
            <w:r w:rsidR="00880D68">
              <w:rPr>
                <w:rFonts w:ascii="Times New Roman" w:eastAsia="Times New Roman" w:hAnsi="Times New Roman" w:cs="Times New Roman"/>
                <w:kern w:val="0"/>
                <w14:ligatures w14:val="none"/>
              </w:rPr>
              <w:t xml:space="preserve">, Inc. dba Intelligent Office Jacksonville a </w:t>
            </w:r>
            <w:r w:rsidRPr="003F0AD6">
              <w:rPr>
                <w:rFonts w:ascii="Times New Roman" w:eastAsia="Times New Roman" w:hAnsi="Times New Roman" w:cs="Times New Roman"/>
                <w:kern w:val="0"/>
                <w14:ligatures w14:val="none"/>
              </w:rPr>
              <w:t>franchisee owned company offering Intelligent Office Business Services) ​- Member (party contracting to use Intelligent Office Services) ​</w:t>
            </w:r>
          </w:p>
        </w:tc>
      </w:tr>
    </w:tbl>
    <w:p w14:paraId="2647B2EA"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Jurisdiction</w:t>
      </w:r>
    </w:p>
    <w:p w14:paraId="27A7827E" w14:textId="5549FB72" w:rsidR="003F0AD6" w:rsidRPr="003F0AD6" w:rsidRDefault="003F0AD6" w:rsidP="003F0AD6">
      <w:pPr>
        <w:numPr>
          <w:ilvl w:val="0"/>
          <w:numId w:val="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The Membership Agreement is governed by the law of the state </w:t>
      </w:r>
      <w:r w:rsidR="00880D68">
        <w:rPr>
          <w:rFonts w:ascii="Aptos" w:eastAsia="Times New Roman" w:hAnsi="Aptos" w:cs="Times New Roman"/>
          <w:kern w:val="0"/>
          <w14:ligatures w14:val="none"/>
        </w:rPr>
        <w:t>of Florida</w:t>
      </w:r>
      <w:r w:rsidRPr="003F0AD6">
        <w:rPr>
          <w:rFonts w:ascii="Aptos" w:eastAsia="Times New Roman" w:hAnsi="Aptos" w:cs="Times New Roman"/>
          <w:kern w:val="0"/>
          <w14:ligatures w14:val="none"/>
        </w:rPr>
        <w:t xml:space="preserve">. </w:t>
      </w:r>
      <w:r w:rsidRPr="003F0AD6">
        <w:rPr>
          <w:rFonts w:ascii="Arial" w:eastAsia="Times New Roman" w:hAnsi="Arial" w:cs="Arial"/>
          <w:kern w:val="0"/>
          <w14:ligatures w14:val="none"/>
        </w:rPr>
        <w:t>​</w:t>
      </w:r>
    </w:p>
    <w:p w14:paraId="6045DA30"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Start date</w:t>
      </w:r>
    </w:p>
    <w:p w14:paraId="72D0490A" w14:textId="4886309B" w:rsidR="003F0AD6" w:rsidRPr="003F0AD6" w:rsidRDefault="003F0AD6" w:rsidP="003F0AD6">
      <w:pPr>
        <w:numPr>
          <w:ilvl w:val="0"/>
          <w:numId w:val="2"/>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Start date listed </w:t>
      </w:r>
      <w:r w:rsidR="00BB599C">
        <w:rPr>
          <w:rFonts w:ascii="Aptos" w:eastAsia="Times New Roman" w:hAnsi="Aptos" w:cs="Times New Roman"/>
          <w:kern w:val="0"/>
          <w14:ligatures w14:val="none"/>
        </w:rPr>
        <w:t xml:space="preserve">on the Intelligent Office </w:t>
      </w:r>
      <w:r w:rsidR="00E701D1">
        <w:rPr>
          <w:rFonts w:ascii="Aptos" w:eastAsia="Times New Roman" w:hAnsi="Aptos" w:cs="Times New Roman"/>
          <w:kern w:val="0"/>
          <w14:ligatures w14:val="none"/>
        </w:rPr>
        <w:t>Membership Agreement</w:t>
      </w:r>
      <w:r w:rsidRPr="003F0AD6">
        <w:rPr>
          <w:rFonts w:ascii="Aptos" w:eastAsia="Times New Roman" w:hAnsi="Aptos" w:cs="Times New Roman"/>
          <w:kern w:val="0"/>
          <w14:ligatures w14:val="none"/>
        </w:rPr>
        <w:t xml:space="preserve">. </w:t>
      </w:r>
      <w:r w:rsidRPr="003F0AD6">
        <w:rPr>
          <w:rFonts w:ascii="Arial" w:eastAsia="Times New Roman" w:hAnsi="Arial" w:cs="Arial"/>
          <w:kern w:val="0"/>
          <w14:ligatures w14:val="none"/>
        </w:rPr>
        <w:t>​</w:t>
      </w:r>
    </w:p>
    <w:p w14:paraId="3B8EEA29"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 xml:space="preserve">Effective </w:t>
      </w:r>
      <w:proofErr w:type="gramStart"/>
      <w:r w:rsidRPr="003F0AD6">
        <w:rPr>
          <w:rFonts w:ascii="Aptos" w:eastAsia="Times New Roman" w:hAnsi="Aptos" w:cs="Times New Roman"/>
          <w:b/>
          <w:bCs/>
          <w:kern w:val="0"/>
          <w14:ligatures w14:val="none"/>
        </w:rPr>
        <w:t>date</w:t>
      </w:r>
      <w:proofErr w:type="gramEnd"/>
    </w:p>
    <w:p w14:paraId="74BA0587" w14:textId="02FE8057" w:rsidR="003F0AD6" w:rsidRPr="003F0AD6" w:rsidRDefault="003F0AD6" w:rsidP="003F0AD6">
      <w:pPr>
        <w:numPr>
          <w:ilvl w:val="0"/>
          <w:numId w:val="3"/>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Effective date is the same as the start date listed on</w:t>
      </w:r>
      <w:r w:rsidR="009F4826">
        <w:rPr>
          <w:rFonts w:ascii="Aptos" w:eastAsia="Times New Roman" w:hAnsi="Aptos" w:cs="Times New Roman"/>
          <w:kern w:val="0"/>
          <w14:ligatures w14:val="none"/>
        </w:rPr>
        <w:t xml:space="preserve"> the Intelligent Office </w:t>
      </w:r>
      <w:r w:rsidR="00BB599C">
        <w:rPr>
          <w:rFonts w:ascii="Aptos" w:eastAsia="Times New Roman" w:hAnsi="Aptos" w:cs="Times New Roman"/>
          <w:kern w:val="0"/>
          <w14:ligatures w14:val="none"/>
        </w:rPr>
        <w:t>Member</w:t>
      </w:r>
      <w:r w:rsidR="00E701D1">
        <w:rPr>
          <w:rFonts w:ascii="Aptos" w:eastAsia="Times New Roman" w:hAnsi="Aptos" w:cs="Times New Roman"/>
          <w:kern w:val="0"/>
          <w14:ligatures w14:val="none"/>
        </w:rPr>
        <w:t xml:space="preserve">ship </w:t>
      </w:r>
      <w:r w:rsidR="00BB599C">
        <w:rPr>
          <w:rFonts w:ascii="Aptos" w:eastAsia="Times New Roman" w:hAnsi="Aptos" w:cs="Times New Roman"/>
          <w:kern w:val="0"/>
          <w14:ligatures w14:val="none"/>
        </w:rPr>
        <w:t>Agreement.</w:t>
      </w:r>
      <w:r w:rsidRPr="003F0AD6">
        <w:rPr>
          <w:rFonts w:ascii="Arial" w:eastAsia="Times New Roman" w:hAnsi="Arial" w:cs="Arial"/>
          <w:kern w:val="0"/>
          <w14:ligatures w14:val="none"/>
        </w:rPr>
        <w:t>​</w:t>
      </w:r>
    </w:p>
    <w:p w14:paraId="1F72F5B2"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End date</w:t>
      </w:r>
    </w:p>
    <w:p w14:paraId="184865A3" w14:textId="77777777" w:rsidR="003F0AD6" w:rsidRPr="003F0AD6" w:rsidRDefault="003F0AD6" w:rsidP="003F0AD6">
      <w:pPr>
        <w:numPr>
          <w:ilvl w:val="0"/>
          <w:numId w:val="4"/>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End date is derived from the term clause: for default 12-month term, end date is 12 months from the start date; for 6-month or month-to-month terms, end date is at the end of the respective term unless renewed or terminated. </w:t>
      </w:r>
      <w:r w:rsidRPr="003F0AD6">
        <w:rPr>
          <w:rFonts w:ascii="Arial" w:eastAsia="Times New Roman" w:hAnsi="Arial" w:cs="Arial"/>
          <w:kern w:val="0"/>
          <w14:ligatures w14:val="none"/>
        </w:rPr>
        <w:t>​</w:t>
      </w:r>
    </w:p>
    <w:p w14:paraId="2C6FEBFE"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Contract Term</w:t>
      </w:r>
    </w:p>
    <w:p w14:paraId="5CBD3794" w14:textId="77777777" w:rsidR="003F0AD6" w:rsidRPr="003F0AD6" w:rsidRDefault="003F0AD6" w:rsidP="003F0AD6">
      <w:pPr>
        <w:numPr>
          <w:ilvl w:val="0"/>
          <w:numId w:val="5"/>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Default term is 12 months, auto-renewed each anniversary with a 5% increase unless cancelled with 30-day written notice or new rates are notified. </w:t>
      </w:r>
      <w:r w:rsidRPr="003F0AD6">
        <w:rPr>
          <w:rFonts w:ascii="Arial" w:eastAsia="Times New Roman" w:hAnsi="Arial" w:cs="Arial"/>
          <w:kern w:val="0"/>
          <w14:ligatures w14:val="none"/>
        </w:rPr>
        <w:t>​</w:t>
      </w:r>
    </w:p>
    <w:p w14:paraId="222401B9" w14:textId="745F0E98" w:rsidR="003F0AD6" w:rsidRPr="00D83AB0" w:rsidRDefault="003F0AD6" w:rsidP="003F0AD6">
      <w:pPr>
        <w:numPr>
          <w:ilvl w:val="0"/>
          <w:numId w:val="5"/>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Termination rights: </w:t>
      </w:r>
      <w:r w:rsidR="00D83AB0">
        <w:rPr>
          <w:rFonts w:ascii="Aptos" w:eastAsia="Times New Roman" w:hAnsi="Aptos" w:cs="Times New Roman"/>
          <w:kern w:val="0"/>
          <w14:ligatures w14:val="none"/>
        </w:rPr>
        <w:t>90</w:t>
      </w:r>
      <w:r w:rsidRPr="003F0AD6">
        <w:rPr>
          <w:rFonts w:ascii="Aptos" w:eastAsia="Times New Roman" w:hAnsi="Aptos" w:cs="Times New Roman"/>
          <w:kern w:val="0"/>
          <w14:ligatures w14:val="none"/>
        </w:rPr>
        <w:t xml:space="preserve">-day written notice required depending on membership type; agreement auto-renews if notice is not given. </w:t>
      </w:r>
      <w:r w:rsidRPr="003F0AD6">
        <w:rPr>
          <w:rFonts w:ascii="Arial" w:eastAsia="Times New Roman" w:hAnsi="Arial" w:cs="Arial"/>
          <w:kern w:val="0"/>
          <w14:ligatures w14:val="none"/>
        </w:rPr>
        <w:t>​</w:t>
      </w:r>
    </w:p>
    <w:p w14:paraId="45D1DC38" w14:textId="77777777" w:rsidR="00D83AB0" w:rsidRPr="003F0AD6" w:rsidRDefault="00D83AB0" w:rsidP="00FB7A5B">
      <w:pPr>
        <w:spacing w:before="100" w:beforeAutospacing="1" w:after="100" w:afterAutospacing="1" w:line="240" w:lineRule="auto"/>
        <w:ind w:left="720"/>
        <w:rPr>
          <w:rFonts w:ascii="Aptos" w:eastAsia="Times New Roman" w:hAnsi="Aptos" w:cs="Times New Roman"/>
          <w:kern w:val="0"/>
          <w14:ligatures w14:val="none"/>
        </w:rPr>
      </w:pPr>
    </w:p>
    <w:p w14:paraId="5A62CE07" w14:textId="5439B1AB"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lastRenderedPageBreak/>
        <w:t>Termination Clause</w:t>
      </w:r>
    </w:p>
    <w:p w14:paraId="1B86C8BF" w14:textId="77777777" w:rsidR="003F0AD6" w:rsidRPr="003F0AD6" w:rsidRDefault="003F0AD6" w:rsidP="003F0AD6">
      <w:pPr>
        <w:numPr>
          <w:ilvl w:val="0"/>
          <w:numId w:val="6"/>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Center may immediately terminate for cause (insolvency, non-payment, default, unlawful use, harm to reputation). </w:t>
      </w:r>
      <w:r w:rsidRPr="003F0AD6">
        <w:rPr>
          <w:rFonts w:ascii="Arial" w:eastAsia="Times New Roman" w:hAnsi="Arial" w:cs="Arial"/>
          <w:kern w:val="0"/>
          <w14:ligatures w14:val="none"/>
        </w:rPr>
        <w:t>​</w:t>
      </w:r>
    </w:p>
    <w:p w14:paraId="1CD017F0" w14:textId="77777777" w:rsidR="003F0AD6" w:rsidRPr="003F0AD6" w:rsidRDefault="003F0AD6" w:rsidP="003F0AD6">
      <w:pPr>
        <w:numPr>
          <w:ilvl w:val="0"/>
          <w:numId w:val="6"/>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Upon early termination by Center, Member must pay all fees due for remainder of term and forfeit deposits; Member must indemnify Center for liabilities, damages, and expenses. </w:t>
      </w:r>
      <w:r w:rsidRPr="003F0AD6">
        <w:rPr>
          <w:rFonts w:ascii="Arial" w:eastAsia="Times New Roman" w:hAnsi="Arial" w:cs="Arial"/>
          <w:kern w:val="0"/>
          <w14:ligatures w14:val="none"/>
        </w:rPr>
        <w:t>​</w:t>
      </w:r>
    </w:p>
    <w:p w14:paraId="76330FC7" w14:textId="450CB419" w:rsidR="003F0AD6" w:rsidRPr="003F0AD6" w:rsidRDefault="003F0AD6" w:rsidP="003F0AD6">
      <w:pPr>
        <w:numPr>
          <w:ilvl w:val="0"/>
          <w:numId w:val="6"/>
        </w:numPr>
        <w:spacing w:before="100" w:beforeAutospacing="1" w:after="100" w:afterAutospacing="1" w:line="240" w:lineRule="auto"/>
        <w:rPr>
          <w:rFonts w:ascii="Aptos" w:eastAsia="Times New Roman" w:hAnsi="Aptos" w:cs="Times New Roman"/>
          <w:kern w:val="0"/>
          <w14:ligatures w14:val="none"/>
        </w:rPr>
      </w:pPr>
      <w:proofErr w:type="gramStart"/>
      <w:r w:rsidRPr="003F0AD6">
        <w:rPr>
          <w:rFonts w:ascii="Aptos" w:eastAsia="Times New Roman" w:hAnsi="Aptos" w:cs="Times New Roman"/>
          <w:kern w:val="0"/>
          <w14:ligatures w14:val="none"/>
        </w:rPr>
        <w:t>Member</w:t>
      </w:r>
      <w:proofErr w:type="gramEnd"/>
      <w:r w:rsidRPr="003F0AD6">
        <w:rPr>
          <w:rFonts w:ascii="Aptos" w:eastAsia="Times New Roman" w:hAnsi="Aptos" w:cs="Times New Roman"/>
          <w:kern w:val="0"/>
          <w14:ligatures w14:val="none"/>
        </w:rPr>
        <w:t xml:space="preserve"> may terminate with written notice: </w:t>
      </w:r>
      <w:r w:rsidR="006E177B">
        <w:rPr>
          <w:rFonts w:ascii="Aptos" w:eastAsia="Times New Roman" w:hAnsi="Aptos" w:cs="Times New Roman"/>
          <w:kern w:val="0"/>
          <w14:ligatures w14:val="none"/>
        </w:rPr>
        <w:t>9</w:t>
      </w:r>
      <w:r w:rsidRPr="003F0AD6">
        <w:rPr>
          <w:rFonts w:ascii="Aptos" w:eastAsia="Times New Roman" w:hAnsi="Aptos" w:cs="Times New Roman"/>
          <w:kern w:val="0"/>
          <w14:ligatures w14:val="none"/>
        </w:rPr>
        <w:t xml:space="preserve">0 days for Dedicated Space, </w:t>
      </w:r>
      <w:r w:rsidR="000F008B">
        <w:rPr>
          <w:rFonts w:ascii="Aptos" w:eastAsia="Times New Roman" w:hAnsi="Aptos" w:cs="Times New Roman"/>
          <w:kern w:val="0"/>
          <w14:ligatures w14:val="none"/>
        </w:rPr>
        <w:t>6</w:t>
      </w:r>
      <w:r w:rsidRPr="003F0AD6">
        <w:rPr>
          <w:rFonts w:ascii="Aptos" w:eastAsia="Times New Roman" w:hAnsi="Aptos" w:cs="Times New Roman"/>
          <w:kern w:val="0"/>
          <w14:ligatures w14:val="none"/>
        </w:rPr>
        <w:t xml:space="preserve">0 days for month-to-month Dedicated Space or other memberships. </w:t>
      </w:r>
      <w:r w:rsidRPr="003F0AD6">
        <w:rPr>
          <w:rFonts w:ascii="Arial" w:eastAsia="Times New Roman" w:hAnsi="Arial" w:cs="Arial"/>
          <w:kern w:val="0"/>
          <w14:ligatures w14:val="none"/>
        </w:rPr>
        <w:t>​</w:t>
      </w:r>
    </w:p>
    <w:p w14:paraId="1FF12AF9" w14:textId="77777777" w:rsidR="003F0AD6" w:rsidRPr="003F0AD6" w:rsidRDefault="003F0AD6" w:rsidP="003F0AD6">
      <w:pPr>
        <w:numPr>
          <w:ilvl w:val="0"/>
          <w:numId w:val="6"/>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If Member does not submit written notice before renewal, agreement auto-renews for same term. </w:t>
      </w:r>
      <w:r w:rsidRPr="003F0AD6">
        <w:rPr>
          <w:rFonts w:ascii="Arial" w:eastAsia="Times New Roman" w:hAnsi="Arial" w:cs="Arial"/>
          <w:kern w:val="0"/>
          <w14:ligatures w14:val="none"/>
        </w:rPr>
        <w:t>​</w:t>
      </w:r>
    </w:p>
    <w:p w14:paraId="020A58AB"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Liability</w:t>
      </w:r>
    </w:p>
    <w:p w14:paraId="61F8532A" w14:textId="77777777" w:rsidR="003F0AD6" w:rsidRPr="003F0AD6" w:rsidRDefault="003F0AD6" w:rsidP="003F0AD6">
      <w:pPr>
        <w:numPr>
          <w:ilvl w:val="0"/>
          <w:numId w:val="7"/>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Center is not liable for loss or damage due to interruptions, malfunctions, extreme weather, compliance with law, war, terrorism, strikes, natural disaster, or causes beyond control. </w:t>
      </w:r>
      <w:r w:rsidRPr="003F0AD6">
        <w:rPr>
          <w:rFonts w:ascii="Arial" w:eastAsia="Times New Roman" w:hAnsi="Arial" w:cs="Arial"/>
          <w:kern w:val="0"/>
          <w14:ligatures w14:val="none"/>
        </w:rPr>
        <w:t>​</w:t>
      </w:r>
    </w:p>
    <w:p w14:paraId="0E9B5133" w14:textId="77777777" w:rsidR="003F0AD6" w:rsidRPr="003F0AD6" w:rsidRDefault="003F0AD6" w:rsidP="003F0AD6">
      <w:pPr>
        <w:numPr>
          <w:ilvl w:val="0"/>
          <w:numId w:val="7"/>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Member waives claims for damages arising from failure to furnish services/utilities. </w:t>
      </w:r>
      <w:r w:rsidRPr="003F0AD6">
        <w:rPr>
          <w:rFonts w:ascii="Arial" w:eastAsia="Times New Roman" w:hAnsi="Arial" w:cs="Arial"/>
          <w:kern w:val="0"/>
          <w14:ligatures w14:val="none"/>
        </w:rPr>
        <w:t>​</w:t>
      </w:r>
    </w:p>
    <w:p w14:paraId="7786BAF6" w14:textId="77777777" w:rsidR="003F0AD6" w:rsidRPr="003F0AD6" w:rsidRDefault="003F0AD6" w:rsidP="003F0AD6">
      <w:pPr>
        <w:numPr>
          <w:ilvl w:val="0"/>
          <w:numId w:val="7"/>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Center’s liability for actual damages is limited to the amount paid for the service in the month damage occurred. </w:t>
      </w:r>
      <w:r w:rsidRPr="003F0AD6">
        <w:rPr>
          <w:rFonts w:ascii="Arial" w:eastAsia="Times New Roman" w:hAnsi="Arial" w:cs="Arial"/>
          <w:kern w:val="0"/>
          <w14:ligatures w14:val="none"/>
        </w:rPr>
        <w:t>​</w:t>
      </w:r>
    </w:p>
    <w:p w14:paraId="06BF5A5E" w14:textId="77777777" w:rsidR="003F0AD6" w:rsidRPr="003F0AD6" w:rsidRDefault="003F0AD6" w:rsidP="003F0AD6">
      <w:pPr>
        <w:numPr>
          <w:ilvl w:val="0"/>
          <w:numId w:val="7"/>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Center and its personnel are not liable except for gross negligence or willful misconduct. </w:t>
      </w:r>
      <w:r w:rsidRPr="003F0AD6">
        <w:rPr>
          <w:rFonts w:ascii="Arial" w:eastAsia="Times New Roman" w:hAnsi="Arial" w:cs="Arial"/>
          <w:kern w:val="0"/>
          <w14:ligatures w14:val="none"/>
        </w:rPr>
        <w:t>​</w:t>
      </w:r>
    </w:p>
    <w:p w14:paraId="2798E173"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Indemnification</w:t>
      </w:r>
    </w:p>
    <w:p w14:paraId="2F0DD038" w14:textId="77777777" w:rsidR="003F0AD6" w:rsidRPr="003F0AD6" w:rsidRDefault="003F0AD6" w:rsidP="003F0AD6">
      <w:pPr>
        <w:numPr>
          <w:ilvl w:val="0"/>
          <w:numId w:val="8"/>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Member agrees to indemnify, defend, protect, and hold IO and its personnel harmless from all liability to third parties arising out of Member’s use and occupancy or actions/omissions. </w:t>
      </w:r>
      <w:r w:rsidRPr="003F0AD6">
        <w:rPr>
          <w:rFonts w:ascii="Arial" w:eastAsia="Times New Roman" w:hAnsi="Arial" w:cs="Arial"/>
          <w:kern w:val="0"/>
          <w14:ligatures w14:val="none"/>
        </w:rPr>
        <w:t>​</w:t>
      </w:r>
    </w:p>
    <w:p w14:paraId="3FF9CD36" w14:textId="77777777" w:rsidR="003F0AD6" w:rsidRPr="003F0AD6" w:rsidRDefault="003F0AD6" w:rsidP="003F0AD6">
      <w:pPr>
        <w:numPr>
          <w:ilvl w:val="0"/>
          <w:numId w:val="8"/>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Member agrees to indemnify Center, including attorney fees and costs, from claims brought by third parties relating to Member’s conduct or activities. </w:t>
      </w:r>
      <w:r w:rsidRPr="003F0AD6">
        <w:rPr>
          <w:rFonts w:ascii="Arial" w:eastAsia="Times New Roman" w:hAnsi="Arial" w:cs="Arial"/>
          <w:kern w:val="0"/>
          <w14:ligatures w14:val="none"/>
        </w:rPr>
        <w:t>​</w:t>
      </w:r>
    </w:p>
    <w:p w14:paraId="5F685E56" w14:textId="77777777" w:rsidR="00ED4381" w:rsidRPr="006D6C98" w:rsidRDefault="007374D4" w:rsidP="00E879B7">
      <w:pPr>
        <w:spacing w:before="100" w:beforeAutospacing="1" w:after="100" w:afterAutospacing="1" w:line="240" w:lineRule="auto"/>
        <w:rPr>
          <w:b/>
          <w:bCs/>
        </w:rPr>
      </w:pPr>
      <w:r w:rsidRPr="006D6C98">
        <w:rPr>
          <w:b/>
          <w:bCs/>
        </w:rPr>
        <w:t xml:space="preserve">Early Termination Fee (Section 3) </w:t>
      </w:r>
    </w:p>
    <w:p w14:paraId="38FFE7E2" w14:textId="41F7F151" w:rsidR="003F0AD6" w:rsidRPr="003F0AD6" w:rsidRDefault="007374D4" w:rsidP="00E879B7">
      <w:pPr>
        <w:spacing w:before="100" w:beforeAutospacing="1" w:after="100" w:afterAutospacing="1" w:line="240" w:lineRule="auto"/>
        <w:rPr>
          <w:rFonts w:ascii="Aptos" w:eastAsia="Times New Roman" w:hAnsi="Aptos" w:cs="Times New Roman"/>
          <w:kern w:val="0"/>
          <w14:ligatures w14:val="none"/>
        </w:rPr>
      </w:pPr>
      <w:r>
        <w:t xml:space="preserve">If you cancel your membership early, you will </w:t>
      </w:r>
      <w:proofErr w:type="gramStart"/>
      <w:r>
        <w:t>owe</w:t>
      </w:r>
      <w:proofErr w:type="gramEnd"/>
      <w:r>
        <w:t xml:space="preserve"> an early termination fee. The amount you </w:t>
      </w:r>
      <w:proofErr w:type="gramStart"/>
      <w:r>
        <w:t>have to</w:t>
      </w:r>
      <w:proofErr w:type="gramEnd"/>
      <w:r>
        <w:t xml:space="preserve"> pay depends on how much time is left on your contract: </w:t>
      </w:r>
      <w:r w:rsidR="003F0AD6" w:rsidRPr="003F0AD6">
        <w:rPr>
          <w:rFonts w:ascii="Aptos" w:eastAsia="Times New Roman" w:hAnsi="Aptos" w:cs="Times New Roman"/>
          <w:kern w:val="0"/>
          <w14:ligatures w14:val="none"/>
        </w:rPr>
        <w:t xml:space="preserve"> </w:t>
      </w:r>
      <w:r w:rsidR="003F0AD6" w:rsidRPr="003F0AD6">
        <w:rPr>
          <w:rFonts w:ascii="Arial" w:eastAsia="Times New Roman" w:hAnsi="Arial" w:cs="Arial"/>
          <w:kern w:val="0"/>
          <w14:ligatures w14:val="none"/>
        </w:rPr>
        <w:t>​</w:t>
      </w:r>
    </w:p>
    <w:p w14:paraId="7F84405A" w14:textId="77777777" w:rsidR="00ED4381" w:rsidRDefault="00ED4381" w:rsidP="006D6C98">
      <w:pPr>
        <w:spacing w:before="100" w:beforeAutospacing="1" w:after="100" w:afterAutospacing="1" w:line="240" w:lineRule="auto"/>
        <w:ind w:left="720"/>
      </w:pPr>
      <w:r w:rsidRPr="006D6C98">
        <w:rPr>
          <w:b/>
          <w:bCs/>
        </w:rPr>
        <w:t>More than 90 days left</w:t>
      </w:r>
      <w:r>
        <w:t xml:space="preserve">: You must pay </w:t>
      </w:r>
      <w:proofErr w:type="gramStart"/>
      <w:r>
        <w:t>all of</w:t>
      </w:r>
      <w:proofErr w:type="gramEnd"/>
      <w:r>
        <w:t xml:space="preserve"> the monthly fees remaining </w:t>
      </w:r>
      <w:proofErr w:type="gramStart"/>
      <w:r>
        <w:t>on</w:t>
      </w:r>
      <w:proofErr w:type="gramEnd"/>
      <w:r>
        <w:t xml:space="preserve"> your contract. </w:t>
      </w:r>
    </w:p>
    <w:p w14:paraId="08803A78" w14:textId="17785C93" w:rsidR="00CE6D49" w:rsidRDefault="00ED4381" w:rsidP="006D6C98">
      <w:pPr>
        <w:spacing w:before="100" w:beforeAutospacing="1" w:after="100" w:afterAutospacing="1" w:line="240" w:lineRule="auto"/>
        <w:ind w:left="720"/>
        <w:rPr>
          <w:rFonts w:ascii="Aptos" w:eastAsia="Times New Roman" w:hAnsi="Aptos" w:cs="Times New Roman"/>
          <w:b/>
          <w:bCs/>
          <w:kern w:val="0"/>
          <w14:ligatures w14:val="none"/>
        </w:rPr>
      </w:pPr>
      <w:r>
        <w:t xml:space="preserve">• </w:t>
      </w:r>
      <w:r w:rsidRPr="006D6C98">
        <w:rPr>
          <w:b/>
          <w:bCs/>
        </w:rPr>
        <w:t>Less than 90 days left</w:t>
      </w:r>
      <w:r>
        <w:t>: You must pay three monthly contract payments and Member forfeits all retainers.</w:t>
      </w:r>
    </w:p>
    <w:p w14:paraId="7EC2D042"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Payment Terms</w:t>
      </w:r>
    </w:p>
    <w:p w14:paraId="12BC6C9D" w14:textId="77777777" w:rsidR="003F0AD6" w:rsidRPr="003F0AD6" w:rsidRDefault="003F0AD6" w:rsidP="003F0AD6">
      <w:pPr>
        <w:numPr>
          <w:ilvl w:val="0"/>
          <w:numId w:val="1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lastRenderedPageBreak/>
        <w:t xml:space="preserve">Invoices sent by email/member portal by first day of month. </w:t>
      </w:r>
      <w:r w:rsidRPr="003F0AD6">
        <w:rPr>
          <w:rFonts w:ascii="Arial" w:eastAsia="Times New Roman" w:hAnsi="Arial" w:cs="Arial"/>
          <w:kern w:val="0"/>
          <w14:ligatures w14:val="none"/>
        </w:rPr>
        <w:t>​</w:t>
      </w:r>
    </w:p>
    <w:p w14:paraId="619F8798" w14:textId="77777777" w:rsidR="003F0AD6" w:rsidRPr="003F0AD6" w:rsidRDefault="003F0AD6" w:rsidP="003F0AD6">
      <w:pPr>
        <w:numPr>
          <w:ilvl w:val="0"/>
          <w:numId w:val="1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Monthly invoices include recurring charges billed in advance and variable expenses billed in arrears. </w:t>
      </w:r>
      <w:r w:rsidRPr="003F0AD6">
        <w:rPr>
          <w:rFonts w:ascii="Arial" w:eastAsia="Times New Roman" w:hAnsi="Arial" w:cs="Arial"/>
          <w:kern w:val="0"/>
          <w14:ligatures w14:val="none"/>
        </w:rPr>
        <w:t>​</w:t>
      </w:r>
    </w:p>
    <w:p w14:paraId="4021B3C7" w14:textId="5A06DA61" w:rsidR="003F0AD6" w:rsidRPr="003F0AD6" w:rsidRDefault="003F0AD6" w:rsidP="003F0AD6">
      <w:pPr>
        <w:numPr>
          <w:ilvl w:val="0"/>
          <w:numId w:val="1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Payments </w:t>
      </w:r>
      <w:proofErr w:type="gramStart"/>
      <w:r w:rsidRPr="003F0AD6">
        <w:rPr>
          <w:rFonts w:ascii="Aptos" w:eastAsia="Times New Roman" w:hAnsi="Aptos" w:cs="Times New Roman"/>
          <w:kern w:val="0"/>
          <w14:ligatures w14:val="none"/>
        </w:rPr>
        <w:t>due</w:t>
      </w:r>
      <w:proofErr w:type="gramEnd"/>
      <w:r w:rsidRPr="003F0AD6">
        <w:rPr>
          <w:rFonts w:ascii="Aptos" w:eastAsia="Times New Roman" w:hAnsi="Aptos" w:cs="Times New Roman"/>
          <w:kern w:val="0"/>
          <w14:ligatures w14:val="none"/>
        </w:rPr>
        <w:t xml:space="preserve"> by </w:t>
      </w:r>
      <w:r w:rsidR="004B446A">
        <w:rPr>
          <w:rFonts w:ascii="Aptos" w:eastAsia="Times New Roman" w:hAnsi="Aptos" w:cs="Times New Roman"/>
          <w:kern w:val="0"/>
          <w14:ligatures w14:val="none"/>
        </w:rPr>
        <w:t>10</w:t>
      </w:r>
      <w:r w:rsidRPr="003F0AD6">
        <w:rPr>
          <w:rFonts w:ascii="Aptos" w:eastAsia="Times New Roman" w:hAnsi="Aptos" w:cs="Times New Roman"/>
          <w:kern w:val="0"/>
          <w14:ligatures w14:val="none"/>
        </w:rPr>
        <w:t xml:space="preserve">th of each month. </w:t>
      </w:r>
      <w:r w:rsidRPr="003F0AD6">
        <w:rPr>
          <w:rFonts w:ascii="Arial" w:eastAsia="Times New Roman" w:hAnsi="Arial" w:cs="Arial"/>
          <w:kern w:val="0"/>
          <w14:ligatures w14:val="none"/>
        </w:rPr>
        <w:t>​</w:t>
      </w:r>
    </w:p>
    <w:p w14:paraId="67FA9FCC" w14:textId="77777777" w:rsidR="003F0AD6" w:rsidRPr="003F0AD6" w:rsidRDefault="003F0AD6" w:rsidP="003F0AD6">
      <w:pPr>
        <w:numPr>
          <w:ilvl w:val="0"/>
          <w:numId w:val="1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Overdue payments subject to 15% late fee per month or maximum allowed by law. </w:t>
      </w:r>
      <w:r w:rsidRPr="003F0AD6">
        <w:rPr>
          <w:rFonts w:ascii="Arial" w:eastAsia="Times New Roman" w:hAnsi="Arial" w:cs="Arial"/>
          <w:kern w:val="0"/>
          <w14:ligatures w14:val="none"/>
        </w:rPr>
        <w:t>​</w:t>
      </w:r>
    </w:p>
    <w:p w14:paraId="14D15264" w14:textId="77777777" w:rsidR="003F0AD6" w:rsidRPr="003F0AD6" w:rsidRDefault="003F0AD6" w:rsidP="003F0AD6">
      <w:pPr>
        <w:numPr>
          <w:ilvl w:val="0"/>
          <w:numId w:val="1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Returned checks/declined EFTs subject to $45 return fee or maximum allowed by law. </w:t>
      </w:r>
      <w:r w:rsidRPr="003F0AD6">
        <w:rPr>
          <w:rFonts w:ascii="Arial" w:eastAsia="Times New Roman" w:hAnsi="Arial" w:cs="Arial"/>
          <w:kern w:val="0"/>
          <w14:ligatures w14:val="none"/>
        </w:rPr>
        <w:t>​</w:t>
      </w:r>
    </w:p>
    <w:p w14:paraId="3D5294C7" w14:textId="77777777" w:rsidR="003F0AD6" w:rsidRPr="003F0AD6" w:rsidRDefault="003F0AD6" w:rsidP="003F0AD6">
      <w:pPr>
        <w:numPr>
          <w:ilvl w:val="0"/>
          <w:numId w:val="1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Credit/Debit card payments subject to 2.99% processing fee; ACH/Check/EFT payments not subject to processing fee. </w:t>
      </w:r>
      <w:r w:rsidRPr="003F0AD6">
        <w:rPr>
          <w:rFonts w:ascii="Arial" w:eastAsia="Times New Roman" w:hAnsi="Arial" w:cs="Arial"/>
          <w:kern w:val="0"/>
          <w14:ligatures w14:val="none"/>
        </w:rPr>
        <w:t>​</w:t>
      </w:r>
    </w:p>
    <w:p w14:paraId="242276F4" w14:textId="77777777" w:rsidR="003F0AD6" w:rsidRPr="003F0AD6" w:rsidRDefault="003F0AD6" w:rsidP="003F0AD6">
      <w:pPr>
        <w:numPr>
          <w:ilvl w:val="0"/>
          <w:numId w:val="1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Mailed billings subject to additional fee. </w:t>
      </w:r>
      <w:r w:rsidRPr="003F0AD6">
        <w:rPr>
          <w:rFonts w:ascii="Arial" w:eastAsia="Times New Roman" w:hAnsi="Arial" w:cs="Arial"/>
          <w:kern w:val="0"/>
          <w14:ligatures w14:val="none"/>
        </w:rPr>
        <w:t>​</w:t>
      </w:r>
    </w:p>
    <w:p w14:paraId="593A2E41"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Renewal Clause</w:t>
      </w:r>
    </w:p>
    <w:p w14:paraId="280D559F" w14:textId="77777777" w:rsidR="003F0AD6" w:rsidRPr="003F0AD6" w:rsidRDefault="003F0AD6" w:rsidP="003F0AD6">
      <w:pPr>
        <w:numPr>
          <w:ilvl w:val="0"/>
          <w:numId w:val="12"/>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Renewal Agreements automatically renew on the anniversary date for a 12-month term with an annual 5% increase on base services unless 30-day written notice of cancellation is received or Center notifies client of new standard price. </w:t>
      </w:r>
      <w:r w:rsidRPr="003F0AD6">
        <w:rPr>
          <w:rFonts w:ascii="Arial" w:eastAsia="Times New Roman" w:hAnsi="Arial" w:cs="Arial"/>
          <w:kern w:val="0"/>
          <w14:ligatures w14:val="none"/>
        </w:rPr>
        <w:t>​</w:t>
      </w:r>
    </w:p>
    <w:p w14:paraId="229A7EB8" w14:textId="77777777" w:rsidR="003F0AD6" w:rsidRPr="003F0AD6" w:rsidRDefault="003F0AD6" w:rsidP="003F0AD6">
      <w:pPr>
        <w:numPr>
          <w:ilvl w:val="0"/>
          <w:numId w:val="12"/>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6-month and month-to-</w:t>
      </w:r>
      <w:proofErr w:type="gramStart"/>
      <w:r w:rsidRPr="003F0AD6">
        <w:rPr>
          <w:rFonts w:ascii="Aptos" w:eastAsia="Times New Roman" w:hAnsi="Aptos" w:cs="Times New Roman"/>
          <w:kern w:val="0"/>
          <w14:ligatures w14:val="none"/>
        </w:rPr>
        <w:t>month terms</w:t>
      </w:r>
      <w:proofErr w:type="gramEnd"/>
      <w:r w:rsidRPr="003F0AD6">
        <w:rPr>
          <w:rFonts w:ascii="Aptos" w:eastAsia="Times New Roman" w:hAnsi="Aptos" w:cs="Times New Roman"/>
          <w:kern w:val="0"/>
          <w14:ligatures w14:val="none"/>
        </w:rPr>
        <w:t xml:space="preserve"> also auto-renew unless cancelled. </w:t>
      </w:r>
      <w:r w:rsidRPr="003F0AD6">
        <w:rPr>
          <w:rFonts w:ascii="Arial" w:eastAsia="Times New Roman" w:hAnsi="Arial" w:cs="Arial"/>
          <w:kern w:val="0"/>
          <w14:ligatures w14:val="none"/>
        </w:rPr>
        <w:t>​</w:t>
      </w:r>
    </w:p>
    <w:p w14:paraId="1BFC1709"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Move-Out Fee and Damage Deposit</w:t>
      </w:r>
    </w:p>
    <w:p w14:paraId="310C84F8" w14:textId="77777777" w:rsidR="003F0AD6" w:rsidRPr="003F0AD6" w:rsidRDefault="003F0AD6" w:rsidP="003F0AD6">
      <w:pPr>
        <w:numPr>
          <w:ilvl w:val="0"/>
          <w:numId w:val="13"/>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Move-Out Fee may be charged for repairs and general damage beyond normal wear and </w:t>
      </w:r>
      <w:proofErr w:type="gramStart"/>
      <w:r w:rsidRPr="003F0AD6">
        <w:rPr>
          <w:rFonts w:ascii="Aptos" w:eastAsia="Times New Roman" w:hAnsi="Aptos" w:cs="Times New Roman"/>
          <w:kern w:val="0"/>
          <w14:ligatures w14:val="none"/>
        </w:rPr>
        <w:t>tear</w:t>
      </w:r>
      <w:proofErr w:type="gramEnd"/>
      <w:r w:rsidRPr="003F0AD6">
        <w:rPr>
          <w:rFonts w:ascii="Aptos" w:eastAsia="Times New Roman" w:hAnsi="Aptos" w:cs="Times New Roman"/>
          <w:kern w:val="0"/>
          <w14:ligatures w14:val="none"/>
        </w:rPr>
        <w:t xml:space="preserve">. </w:t>
      </w:r>
      <w:r w:rsidRPr="003F0AD6">
        <w:rPr>
          <w:rFonts w:ascii="Arial" w:eastAsia="Times New Roman" w:hAnsi="Arial" w:cs="Arial"/>
          <w:kern w:val="0"/>
          <w14:ligatures w14:val="none"/>
        </w:rPr>
        <w:t>​</w:t>
      </w:r>
    </w:p>
    <w:p w14:paraId="4855E99F" w14:textId="77777777" w:rsidR="003F0AD6" w:rsidRPr="003F0AD6" w:rsidRDefault="003F0AD6" w:rsidP="003F0AD6">
      <w:pPr>
        <w:numPr>
          <w:ilvl w:val="0"/>
          <w:numId w:val="13"/>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Damage Deposits are applied to offices and equipment; refundable retainers are equivalent to one month’s invoice for services and are forfeited if agreement is terminated prior to fulfillment of term. </w:t>
      </w:r>
      <w:r w:rsidRPr="003F0AD6">
        <w:rPr>
          <w:rFonts w:ascii="Arial" w:eastAsia="Times New Roman" w:hAnsi="Arial" w:cs="Arial"/>
          <w:kern w:val="0"/>
          <w14:ligatures w14:val="none"/>
        </w:rPr>
        <w:t>​</w:t>
      </w:r>
    </w:p>
    <w:p w14:paraId="22F05633"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Insurance Requirement</w:t>
      </w:r>
    </w:p>
    <w:p w14:paraId="7927A968" w14:textId="77777777" w:rsidR="003F0AD6" w:rsidRPr="003F0AD6" w:rsidRDefault="003F0AD6" w:rsidP="003F0AD6">
      <w:pPr>
        <w:numPr>
          <w:ilvl w:val="0"/>
          <w:numId w:val="14"/>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Member must obtain and keep in force comprehensive General Liability Insurance with bodily injury and property damage aggregate limits not less than $1,000,000, naming Center and landlord as additional insured. </w:t>
      </w:r>
      <w:r w:rsidRPr="003F0AD6">
        <w:rPr>
          <w:rFonts w:ascii="Arial" w:eastAsia="Times New Roman" w:hAnsi="Arial" w:cs="Arial"/>
          <w:kern w:val="0"/>
          <w14:ligatures w14:val="none"/>
        </w:rPr>
        <w:t>​</w:t>
      </w:r>
    </w:p>
    <w:p w14:paraId="019AF48B" w14:textId="5D1F0D45" w:rsidR="003F0AD6" w:rsidRPr="003F0AD6" w:rsidRDefault="003F0AD6" w:rsidP="003F0AD6">
      <w:pPr>
        <w:numPr>
          <w:ilvl w:val="0"/>
          <w:numId w:val="14"/>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Certificate of Insurance must be provided within </w:t>
      </w:r>
      <w:r w:rsidR="00FB7A5B">
        <w:rPr>
          <w:rFonts w:ascii="Aptos" w:eastAsia="Times New Roman" w:hAnsi="Aptos" w:cs="Times New Roman"/>
          <w:kern w:val="0"/>
          <w14:ligatures w14:val="none"/>
        </w:rPr>
        <w:t>30</w:t>
      </w:r>
      <w:r w:rsidRPr="003F0AD6">
        <w:rPr>
          <w:rFonts w:ascii="Aptos" w:eastAsia="Times New Roman" w:hAnsi="Aptos" w:cs="Times New Roman"/>
          <w:kern w:val="0"/>
          <w14:ligatures w14:val="none"/>
        </w:rPr>
        <w:t xml:space="preserve"> days of commencement. </w:t>
      </w:r>
      <w:r w:rsidRPr="003F0AD6">
        <w:rPr>
          <w:rFonts w:ascii="Arial" w:eastAsia="Times New Roman" w:hAnsi="Arial" w:cs="Arial"/>
          <w:kern w:val="0"/>
          <w14:ligatures w14:val="none"/>
        </w:rPr>
        <w:t>​</w:t>
      </w:r>
    </w:p>
    <w:p w14:paraId="30A4326B" w14:textId="54F0121C"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Collections Clause</w:t>
      </w:r>
    </w:p>
    <w:p w14:paraId="262EF603" w14:textId="77777777" w:rsidR="003F0AD6" w:rsidRPr="003F0AD6" w:rsidRDefault="003F0AD6" w:rsidP="003F0AD6">
      <w:pPr>
        <w:numPr>
          <w:ilvl w:val="0"/>
          <w:numId w:val="15"/>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Member agrees that any collection action by Center to recover fees may be brought. </w:t>
      </w:r>
      <w:r w:rsidRPr="003F0AD6">
        <w:rPr>
          <w:rFonts w:ascii="Arial" w:eastAsia="Times New Roman" w:hAnsi="Arial" w:cs="Arial"/>
          <w:kern w:val="0"/>
          <w14:ligatures w14:val="none"/>
        </w:rPr>
        <w:t>​</w:t>
      </w:r>
    </w:p>
    <w:p w14:paraId="72A08679" w14:textId="77777777" w:rsidR="003F0AD6" w:rsidRPr="00FB7A5B" w:rsidRDefault="003F0AD6" w:rsidP="003F0AD6">
      <w:pPr>
        <w:numPr>
          <w:ilvl w:val="0"/>
          <w:numId w:val="15"/>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In event of successful collection action, Member agrees to pay all reasonable and related professional fees and costs. </w:t>
      </w:r>
      <w:r w:rsidRPr="003F0AD6">
        <w:rPr>
          <w:rFonts w:ascii="Arial" w:eastAsia="Times New Roman" w:hAnsi="Arial" w:cs="Arial"/>
          <w:kern w:val="0"/>
          <w14:ligatures w14:val="none"/>
        </w:rPr>
        <w:t>​</w:t>
      </w:r>
    </w:p>
    <w:p w14:paraId="20406042" w14:textId="77777777" w:rsidR="00FB7A5B" w:rsidRPr="003F0AD6" w:rsidRDefault="00FB7A5B" w:rsidP="00FB7A5B">
      <w:pPr>
        <w:spacing w:before="100" w:beforeAutospacing="1" w:after="100" w:afterAutospacing="1" w:line="240" w:lineRule="auto"/>
        <w:rPr>
          <w:rFonts w:ascii="Aptos" w:eastAsia="Times New Roman" w:hAnsi="Aptos" w:cs="Times New Roman"/>
          <w:kern w:val="0"/>
          <w14:ligatures w14:val="none"/>
        </w:rPr>
      </w:pPr>
    </w:p>
    <w:p w14:paraId="1353CD0E"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Hiring Restriction Clause</w:t>
      </w:r>
    </w:p>
    <w:p w14:paraId="10EE3BF9" w14:textId="77777777" w:rsidR="003F0AD6" w:rsidRPr="003F0AD6" w:rsidRDefault="003F0AD6" w:rsidP="003F0AD6">
      <w:pPr>
        <w:numPr>
          <w:ilvl w:val="0"/>
          <w:numId w:val="16"/>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lastRenderedPageBreak/>
        <w:t xml:space="preserve">Member agrees not to solicit, offer employment to, or hire any Center employee during the term and for one year after termination. </w:t>
      </w:r>
      <w:r w:rsidRPr="003F0AD6">
        <w:rPr>
          <w:rFonts w:ascii="Arial" w:eastAsia="Times New Roman" w:hAnsi="Arial" w:cs="Arial"/>
          <w:kern w:val="0"/>
          <w14:ligatures w14:val="none"/>
        </w:rPr>
        <w:t>​</w:t>
      </w:r>
    </w:p>
    <w:p w14:paraId="1E7F878A" w14:textId="77777777" w:rsidR="003F0AD6" w:rsidRPr="003F0AD6" w:rsidRDefault="003F0AD6" w:rsidP="003F0AD6">
      <w:pPr>
        <w:numPr>
          <w:ilvl w:val="0"/>
          <w:numId w:val="16"/>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Breach results in liquidated damages equal to six months’ wages of hired </w:t>
      </w:r>
      <w:proofErr w:type="gramStart"/>
      <w:r w:rsidRPr="003F0AD6">
        <w:rPr>
          <w:rFonts w:ascii="Aptos" w:eastAsia="Times New Roman" w:hAnsi="Aptos" w:cs="Times New Roman"/>
          <w:kern w:val="0"/>
          <w14:ligatures w14:val="none"/>
        </w:rPr>
        <w:t>employee</w:t>
      </w:r>
      <w:proofErr w:type="gramEnd"/>
      <w:r w:rsidRPr="003F0AD6">
        <w:rPr>
          <w:rFonts w:ascii="Aptos" w:eastAsia="Times New Roman" w:hAnsi="Aptos" w:cs="Times New Roman"/>
          <w:kern w:val="0"/>
          <w14:ligatures w14:val="none"/>
        </w:rPr>
        <w:t xml:space="preserve">. </w:t>
      </w:r>
      <w:r w:rsidRPr="003F0AD6">
        <w:rPr>
          <w:rFonts w:ascii="Arial" w:eastAsia="Times New Roman" w:hAnsi="Arial" w:cs="Arial"/>
          <w:kern w:val="0"/>
          <w14:ligatures w14:val="none"/>
        </w:rPr>
        <w:t>​</w:t>
      </w:r>
    </w:p>
    <w:p w14:paraId="1D7F88EF" w14:textId="77777777" w:rsidR="003F0AD6" w:rsidRPr="003F0AD6" w:rsidRDefault="003F0AD6" w:rsidP="003F0AD6">
      <w:pPr>
        <w:numPr>
          <w:ilvl w:val="0"/>
          <w:numId w:val="16"/>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Provision survives term </w:t>
      </w:r>
      <w:proofErr w:type="gramStart"/>
      <w:r w:rsidRPr="003F0AD6">
        <w:rPr>
          <w:rFonts w:ascii="Aptos" w:eastAsia="Times New Roman" w:hAnsi="Aptos" w:cs="Times New Roman"/>
          <w:kern w:val="0"/>
          <w14:ligatures w14:val="none"/>
        </w:rPr>
        <w:t>by</w:t>
      </w:r>
      <w:proofErr w:type="gramEnd"/>
      <w:r w:rsidRPr="003F0AD6">
        <w:rPr>
          <w:rFonts w:ascii="Aptos" w:eastAsia="Times New Roman" w:hAnsi="Aptos" w:cs="Times New Roman"/>
          <w:kern w:val="0"/>
          <w14:ligatures w14:val="none"/>
        </w:rPr>
        <w:t xml:space="preserve"> one year; payment due </w:t>
      </w:r>
      <w:proofErr w:type="gramStart"/>
      <w:r w:rsidRPr="003F0AD6">
        <w:rPr>
          <w:rFonts w:ascii="Aptos" w:eastAsia="Times New Roman" w:hAnsi="Aptos" w:cs="Times New Roman"/>
          <w:kern w:val="0"/>
          <w14:ligatures w14:val="none"/>
        </w:rPr>
        <w:t>upon</w:t>
      </w:r>
      <w:proofErr w:type="gramEnd"/>
      <w:r w:rsidRPr="003F0AD6">
        <w:rPr>
          <w:rFonts w:ascii="Aptos" w:eastAsia="Times New Roman" w:hAnsi="Aptos" w:cs="Times New Roman"/>
          <w:kern w:val="0"/>
          <w14:ligatures w14:val="none"/>
        </w:rPr>
        <w:t xml:space="preserve"> written demand. </w:t>
      </w:r>
      <w:r w:rsidRPr="003F0AD6">
        <w:rPr>
          <w:rFonts w:ascii="Arial" w:eastAsia="Times New Roman" w:hAnsi="Arial" w:cs="Arial"/>
          <w:kern w:val="0"/>
          <w14:ligatures w14:val="none"/>
        </w:rPr>
        <w:t>​</w:t>
      </w:r>
    </w:p>
    <w:p w14:paraId="40B4FD75"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Mail Services Clause</w:t>
      </w:r>
    </w:p>
    <w:p w14:paraId="7A6C5A07" w14:textId="77777777" w:rsidR="003F0AD6" w:rsidRPr="003F0AD6" w:rsidRDefault="003F0AD6" w:rsidP="003F0AD6">
      <w:pPr>
        <w:numPr>
          <w:ilvl w:val="0"/>
          <w:numId w:val="17"/>
        </w:numPr>
        <w:spacing w:before="100" w:beforeAutospacing="1" w:after="100" w:afterAutospacing="1" w:line="240" w:lineRule="auto"/>
        <w:rPr>
          <w:rFonts w:ascii="Aptos" w:eastAsia="Times New Roman" w:hAnsi="Aptos" w:cs="Times New Roman"/>
          <w:kern w:val="0"/>
          <w14:ligatures w14:val="none"/>
        </w:rPr>
      </w:pPr>
      <w:proofErr w:type="gramStart"/>
      <w:r w:rsidRPr="003F0AD6">
        <w:rPr>
          <w:rFonts w:ascii="Aptos" w:eastAsia="Times New Roman" w:hAnsi="Aptos" w:cs="Times New Roman"/>
          <w:kern w:val="0"/>
          <w14:ligatures w14:val="none"/>
        </w:rPr>
        <w:t>Member</w:t>
      </w:r>
      <w:proofErr w:type="gramEnd"/>
      <w:r w:rsidRPr="003F0AD6">
        <w:rPr>
          <w:rFonts w:ascii="Aptos" w:eastAsia="Times New Roman" w:hAnsi="Aptos" w:cs="Times New Roman"/>
          <w:kern w:val="0"/>
          <w14:ligatures w14:val="none"/>
        </w:rPr>
        <w:t xml:space="preserve"> may use Center’s address for business and incorporation purposes while in good standing. </w:t>
      </w:r>
      <w:r w:rsidRPr="003F0AD6">
        <w:rPr>
          <w:rFonts w:ascii="Arial" w:eastAsia="Times New Roman" w:hAnsi="Arial" w:cs="Arial"/>
          <w:kern w:val="0"/>
          <w14:ligatures w14:val="none"/>
        </w:rPr>
        <w:t>​</w:t>
      </w:r>
    </w:p>
    <w:p w14:paraId="29C6A74B" w14:textId="77777777" w:rsidR="003F0AD6" w:rsidRPr="003F0AD6" w:rsidRDefault="003F0AD6" w:rsidP="003F0AD6">
      <w:pPr>
        <w:numPr>
          <w:ilvl w:val="0"/>
          <w:numId w:val="17"/>
        </w:numPr>
        <w:spacing w:before="100" w:beforeAutospacing="1" w:after="100" w:afterAutospacing="1" w:line="240" w:lineRule="auto"/>
        <w:rPr>
          <w:rFonts w:ascii="Aptos" w:eastAsia="Times New Roman" w:hAnsi="Aptos" w:cs="Times New Roman"/>
          <w:kern w:val="0"/>
          <w14:ligatures w14:val="none"/>
        </w:rPr>
      </w:pPr>
      <w:proofErr w:type="gramStart"/>
      <w:r w:rsidRPr="003F0AD6">
        <w:rPr>
          <w:rFonts w:ascii="Aptos" w:eastAsia="Times New Roman" w:hAnsi="Aptos" w:cs="Times New Roman"/>
          <w:kern w:val="0"/>
          <w14:ligatures w14:val="none"/>
        </w:rPr>
        <w:t>Member</w:t>
      </w:r>
      <w:proofErr w:type="gramEnd"/>
      <w:r w:rsidRPr="003F0AD6">
        <w:rPr>
          <w:rFonts w:ascii="Aptos" w:eastAsia="Times New Roman" w:hAnsi="Aptos" w:cs="Times New Roman"/>
          <w:kern w:val="0"/>
          <w14:ligatures w14:val="none"/>
        </w:rPr>
        <w:t xml:space="preserve"> must remove Center’s address from all documents within 30 days of termination; failure results in monthly address rate plus 30% per month penalty. </w:t>
      </w:r>
      <w:r w:rsidRPr="003F0AD6">
        <w:rPr>
          <w:rFonts w:ascii="Arial" w:eastAsia="Times New Roman" w:hAnsi="Arial" w:cs="Arial"/>
          <w:kern w:val="0"/>
          <w14:ligatures w14:val="none"/>
        </w:rPr>
        <w:t>​</w:t>
      </w:r>
    </w:p>
    <w:p w14:paraId="450CBFB0" w14:textId="77777777" w:rsidR="003F0AD6" w:rsidRPr="003F0AD6" w:rsidRDefault="003F0AD6" w:rsidP="003F0AD6">
      <w:pPr>
        <w:numPr>
          <w:ilvl w:val="0"/>
          <w:numId w:val="17"/>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Mail received after expiration/termination subject to storage/forwarding fees. </w:t>
      </w:r>
      <w:r w:rsidRPr="003F0AD6">
        <w:rPr>
          <w:rFonts w:ascii="Arial" w:eastAsia="Times New Roman" w:hAnsi="Arial" w:cs="Arial"/>
          <w:kern w:val="0"/>
          <w14:ligatures w14:val="none"/>
        </w:rPr>
        <w:t>​</w:t>
      </w:r>
    </w:p>
    <w:p w14:paraId="15229BCE" w14:textId="77777777" w:rsidR="003F0AD6" w:rsidRPr="003F0AD6" w:rsidRDefault="003F0AD6" w:rsidP="003F0AD6">
      <w:pPr>
        <w:numPr>
          <w:ilvl w:val="0"/>
          <w:numId w:val="17"/>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Center not liable for delivery failures; Member must comply with USPS regulations. </w:t>
      </w:r>
      <w:r w:rsidRPr="003F0AD6">
        <w:rPr>
          <w:rFonts w:ascii="Arial" w:eastAsia="Times New Roman" w:hAnsi="Arial" w:cs="Arial"/>
          <w:kern w:val="0"/>
          <w14:ligatures w14:val="none"/>
        </w:rPr>
        <w:t>​</w:t>
      </w:r>
    </w:p>
    <w:p w14:paraId="6BBFF1A5"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Confidentiality</w:t>
      </w:r>
    </w:p>
    <w:p w14:paraId="3DA62F8B" w14:textId="77777777" w:rsidR="003F0AD6" w:rsidRPr="003F0AD6" w:rsidRDefault="003F0AD6" w:rsidP="003F0AD6">
      <w:pPr>
        <w:numPr>
          <w:ilvl w:val="0"/>
          <w:numId w:val="18"/>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IO and Member agree that terms of Membership Agreement are confidential. </w:t>
      </w:r>
      <w:r w:rsidRPr="003F0AD6">
        <w:rPr>
          <w:rFonts w:ascii="Arial" w:eastAsia="Times New Roman" w:hAnsi="Arial" w:cs="Arial"/>
          <w:kern w:val="0"/>
          <w14:ligatures w14:val="none"/>
        </w:rPr>
        <w:t>​</w:t>
      </w:r>
    </w:p>
    <w:p w14:paraId="2B7AB0DA" w14:textId="77777777" w:rsidR="003F0AD6" w:rsidRPr="003F0AD6" w:rsidRDefault="003F0AD6" w:rsidP="003F0AD6">
      <w:pPr>
        <w:numPr>
          <w:ilvl w:val="0"/>
          <w:numId w:val="18"/>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Neither party may disclose terms without consent unless required by law or official authority. </w:t>
      </w:r>
      <w:r w:rsidRPr="003F0AD6">
        <w:rPr>
          <w:rFonts w:ascii="Arial" w:eastAsia="Times New Roman" w:hAnsi="Arial" w:cs="Arial"/>
          <w:kern w:val="0"/>
          <w14:ligatures w14:val="none"/>
        </w:rPr>
        <w:t>​</w:t>
      </w:r>
    </w:p>
    <w:p w14:paraId="1CDF6E5E" w14:textId="77777777" w:rsidR="003F0AD6" w:rsidRPr="003F0AD6" w:rsidRDefault="003F0AD6" w:rsidP="003F0AD6">
      <w:pPr>
        <w:numPr>
          <w:ilvl w:val="0"/>
          <w:numId w:val="18"/>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Obligation continues after Agreement ends. </w:t>
      </w:r>
      <w:r w:rsidRPr="003F0AD6">
        <w:rPr>
          <w:rFonts w:ascii="Arial" w:eastAsia="Times New Roman" w:hAnsi="Arial" w:cs="Arial"/>
          <w:kern w:val="0"/>
          <w14:ligatures w14:val="none"/>
        </w:rPr>
        <w:t>​</w:t>
      </w:r>
    </w:p>
    <w:p w14:paraId="4299D774"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Force Majeure Clause</w:t>
      </w:r>
    </w:p>
    <w:p w14:paraId="22EB45AC" w14:textId="77777777" w:rsidR="003F0AD6" w:rsidRPr="003F0AD6" w:rsidRDefault="003F0AD6" w:rsidP="003F0AD6">
      <w:pPr>
        <w:numPr>
          <w:ilvl w:val="0"/>
          <w:numId w:val="19"/>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Center is not liable for failure to perform due to interruptions, malfunctions, extreme weather, compliance with law, war, terrorism, strikes, natural disaster, acts of God, or any cause beyond its control. </w:t>
      </w:r>
      <w:r w:rsidRPr="003F0AD6">
        <w:rPr>
          <w:rFonts w:ascii="Arial" w:eastAsia="Times New Roman" w:hAnsi="Arial" w:cs="Arial"/>
          <w:kern w:val="0"/>
          <w14:ligatures w14:val="none"/>
        </w:rPr>
        <w:t>​</w:t>
      </w:r>
    </w:p>
    <w:p w14:paraId="36DCAABB" w14:textId="77777777" w:rsidR="003F0AD6" w:rsidRPr="003F0AD6" w:rsidRDefault="003F0AD6" w:rsidP="003F0AD6">
      <w:pPr>
        <w:numPr>
          <w:ilvl w:val="0"/>
          <w:numId w:val="19"/>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Delay in performance extends time for performance or excuses performance as reasonable. </w:t>
      </w:r>
      <w:r w:rsidRPr="003F0AD6">
        <w:rPr>
          <w:rFonts w:ascii="Arial" w:eastAsia="Times New Roman" w:hAnsi="Arial" w:cs="Arial"/>
          <w:kern w:val="0"/>
          <w14:ligatures w14:val="none"/>
        </w:rPr>
        <w:t>​</w:t>
      </w:r>
    </w:p>
    <w:p w14:paraId="4A8E9A34"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Assignment Clause</w:t>
      </w:r>
    </w:p>
    <w:p w14:paraId="5BBEA7A9" w14:textId="77777777" w:rsidR="003F0AD6" w:rsidRPr="003F0AD6" w:rsidRDefault="003F0AD6" w:rsidP="003F0AD6">
      <w:pPr>
        <w:numPr>
          <w:ilvl w:val="0"/>
          <w:numId w:val="20"/>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Rights granted to Member may not be assigned or used by anyone other than Member or those registered and approved by Center. </w:t>
      </w:r>
      <w:r w:rsidRPr="003F0AD6">
        <w:rPr>
          <w:rFonts w:ascii="Arial" w:eastAsia="Times New Roman" w:hAnsi="Arial" w:cs="Arial"/>
          <w:kern w:val="0"/>
          <w14:ligatures w14:val="none"/>
        </w:rPr>
        <w:t>​</w:t>
      </w:r>
    </w:p>
    <w:p w14:paraId="3C32F861" w14:textId="77777777" w:rsidR="003F0AD6" w:rsidRPr="003F0AD6" w:rsidRDefault="003F0AD6" w:rsidP="003F0AD6">
      <w:pPr>
        <w:numPr>
          <w:ilvl w:val="0"/>
          <w:numId w:val="20"/>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If Member sells/transfers ownership, Agreement automatically assigns to successor owner on same terms. </w:t>
      </w:r>
      <w:r w:rsidRPr="003F0AD6">
        <w:rPr>
          <w:rFonts w:ascii="Arial" w:eastAsia="Times New Roman" w:hAnsi="Arial" w:cs="Arial"/>
          <w:kern w:val="0"/>
          <w14:ligatures w14:val="none"/>
        </w:rPr>
        <w:t>​</w:t>
      </w:r>
    </w:p>
    <w:p w14:paraId="0A6F6FFE"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t>Waiver of Punitive Damages</w:t>
      </w:r>
    </w:p>
    <w:p w14:paraId="70281313" w14:textId="77777777" w:rsidR="003F0AD6" w:rsidRPr="003B0A37" w:rsidRDefault="003F0AD6" w:rsidP="003F0AD6">
      <w:pPr>
        <w:numPr>
          <w:ilvl w:val="0"/>
          <w:numId w:val="21"/>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Parties waive any right to or claim for punitive or exemplary damages; recovery limited to actual </w:t>
      </w:r>
      <w:proofErr w:type="gramStart"/>
      <w:r w:rsidRPr="003F0AD6">
        <w:rPr>
          <w:rFonts w:ascii="Aptos" w:eastAsia="Times New Roman" w:hAnsi="Aptos" w:cs="Times New Roman"/>
          <w:kern w:val="0"/>
          <w14:ligatures w14:val="none"/>
        </w:rPr>
        <w:t>damages</w:t>
      </w:r>
      <w:proofErr w:type="gramEnd"/>
      <w:r w:rsidRPr="003F0AD6">
        <w:rPr>
          <w:rFonts w:ascii="Aptos" w:eastAsia="Times New Roman" w:hAnsi="Aptos" w:cs="Times New Roman"/>
          <w:kern w:val="0"/>
          <w14:ligatures w14:val="none"/>
        </w:rPr>
        <w:t xml:space="preserve"> sustained. </w:t>
      </w:r>
      <w:r w:rsidRPr="003F0AD6">
        <w:rPr>
          <w:rFonts w:ascii="Arial" w:eastAsia="Times New Roman" w:hAnsi="Arial" w:cs="Arial"/>
          <w:kern w:val="0"/>
          <w14:ligatures w14:val="none"/>
        </w:rPr>
        <w:t>​</w:t>
      </w:r>
    </w:p>
    <w:p w14:paraId="1D42D985" w14:textId="77777777" w:rsidR="003B0A37" w:rsidRPr="003F0AD6" w:rsidRDefault="003B0A37" w:rsidP="003B0A37">
      <w:pPr>
        <w:spacing w:before="100" w:beforeAutospacing="1" w:after="100" w:afterAutospacing="1" w:line="240" w:lineRule="auto"/>
        <w:ind w:left="720"/>
        <w:rPr>
          <w:rFonts w:ascii="Aptos" w:eastAsia="Times New Roman" w:hAnsi="Aptos" w:cs="Times New Roman"/>
          <w:kern w:val="0"/>
          <w14:ligatures w14:val="none"/>
        </w:rPr>
      </w:pPr>
    </w:p>
    <w:p w14:paraId="4C70BBC2" w14:textId="77777777" w:rsidR="003F0AD6" w:rsidRPr="003F0AD6" w:rsidRDefault="003F0AD6" w:rsidP="003F0AD6">
      <w:p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b/>
          <w:bCs/>
          <w:kern w:val="0"/>
          <w14:ligatures w14:val="none"/>
        </w:rPr>
        <w:lastRenderedPageBreak/>
        <w:t>Attorney Fees Clause</w:t>
      </w:r>
    </w:p>
    <w:p w14:paraId="6A88B0CB" w14:textId="5333DD03" w:rsidR="003F0AD6" w:rsidRPr="00247890" w:rsidRDefault="003F0AD6" w:rsidP="003F0AD6">
      <w:pPr>
        <w:numPr>
          <w:ilvl w:val="0"/>
          <w:numId w:val="22"/>
        </w:numPr>
        <w:spacing w:before="100" w:beforeAutospacing="1" w:after="100" w:afterAutospacing="1" w:line="240" w:lineRule="auto"/>
        <w:rPr>
          <w:rFonts w:ascii="Aptos" w:eastAsia="Times New Roman" w:hAnsi="Aptos" w:cs="Times New Roman"/>
          <w:kern w:val="0"/>
          <w14:ligatures w14:val="none"/>
        </w:rPr>
      </w:pPr>
      <w:r w:rsidRPr="003F0AD6">
        <w:rPr>
          <w:rFonts w:ascii="Aptos" w:eastAsia="Times New Roman" w:hAnsi="Aptos" w:cs="Times New Roman"/>
          <w:kern w:val="0"/>
          <w14:ligatures w14:val="none"/>
        </w:rPr>
        <w:t xml:space="preserve">In event of litigation between Member and Center, prevailing party </w:t>
      </w:r>
      <w:proofErr w:type="gramStart"/>
      <w:r w:rsidRPr="003F0AD6">
        <w:rPr>
          <w:rFonts w:ascii="Aptos" w:eastAsia="Times New Roman" w:hAnsi="Aptos" w:cs="Times New Roman"/>
          <w:kern w:val="0"/>
          <w14:ligatures w14:val="none"/>
        </w:rPr>
        <w:t>entitled</w:t>
      </w:r>
      <w:proofErr w:type="gramEnd"/>
      <w:r w:rsidRPr="003F0AD6">
        <w:rPr>
          <w:rFonts w:ascii="Aptos" w:eastAsia="Times New Roman" w:hAnsi="Aptos" w:cs="Times New Roman"/>
          <w:kern w:val="0"/>
          <w14:ligatures w14:val="none"/>
        </w:rPr>
        <w:t xml:space="preserve"> to reasonable attorney’s fees and costs. </w:t>
      </w:r>
      <w:r w:rsidRPr="003F0AD6">
        <w:rPr>
          <w:rFonts w:ascii="Arial" w:eastAsia="Times New Roman" w:hAnsi="Arial" w:cs="Arial"/>
          <w:kern w:val="0"/>
          <w14:ligatures w14:val="none"/>
        </w:rPr>
        <w:t>​</w:t>
      </w:r>
    </w:p>
    <w:p w14:paraId="4121D8A3" w14:textId="77777777" w:rsidR="00247890" w:rsidRDefault="00247890" w:rsidP="00247890">
      <w:pPr>
        <w:spacing w:before="100" w:beforeAutospacing="1" w:after="100" w:afterAutospacing="1" w:line="240" w:lineRule="auto"/>
        <w:rPr>
          <w:rFonts w:ascii="Arial" w:eastAsia="Times New Roman" w:hAnsi="Arial" w:cs="Arial"/>
          <w:kern w:val="0"/>
          <w14:ligatures w14:val="none"/>
        </w:rPr>
      </w:pPr>
    </w:p>
    <w:p w14:paraId="4670C1CE" w14:textId="77777777" w:rsidR="00247890" w:rsidRDefault="00247890" w:rsidP="00247890">
      <w:pPr>
        <w:spacing w:before="100" w:beforeAutospacing="1" w:after="100" w:afterAutospacing="1" w:line="240" w:lineRule="auto"/>
        <w:rPr>
          <w:rFonts w:ascii="Arial" w:eastAsia="Times New Roman" w:hAnsi="Arial" w:cs="Arial"/>
          <w:kern w:val="0"/>
          <w14:ligatures w14:val="none"/>
        </w:rPr>
      </w:pPr>
    </w:p>
    <w:p w14:paraId="01495773" w14:textId="77777777" w:rsidR="00247890" w:rsidRPr="003F0AD6" w:rsidRDefault="00247890" w:rsidP="00247890">
      <w:pPr>
        <w:spacing w:before="100" w:beforeAutospacing="1" w:after="100" w:afterAutospacing="1" w:line="240" w:lineRule="auto"/>
        <w:rPr>
          <w:rFonts w:ascii="Aptos" w:eastAsia="Times New Roman" w:hAnsi="Aptos" w:cs="Times New Roman"/>
          <w:kern w:val="0"/>
          <w14:ligatures w14:val="none"/>
        </w:rPr>
      </w:pPr>
    </w:p>
    <w:sectPr w:rsidR="00247890" w:rsidRPr="003F0A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rebuchetMS-Bold">
    <w:altName w:val="Calibri"/>
    <w:panose1 w:val="00000000000000000000"/>
    <w:charset w:val="00"/>
    <w:family w:val="auto"/>
    <w:notTrueType/>
    <w:pitch w:val="default"/>
    <w:sig w:usb0="00000003" w:usb1="00000000" w:usb2="00000000" w:usb3="00000000" w:csb0="00000001" w:csb1="00000000"/>
  </w:font>
  <w:font w:name="NotoSans">
    <w:altName w:val="Calibri"/>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9C8"/>
    <w:multiLevelType w:val="multilevel"/>
    <w:tmpl w:val="F86A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A56FFD"/>
    <w:multiLevelType w:val="multilevel"/>
    <w:tmpl w:val="1EE45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227B4F"/>
    <w:multiLevelType w:val="multilevel"/>
    <w:tmpl w:val="D1F42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D018E"/>
    <w:multiLevelType w:val="multilevel"/>
    <w:tmpl w:val="8A60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2D094C"/>
    <w:multiLevelType w:val="multilevel"/>
    <w:tmpl w:val="CCA20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982074"/>
    <w:multiLevelType w:val="multilevel"/>
    <w:tmpl w:val="5B54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12183F"/>
    <w:multiLevelType w:val="multilevel"/>
    <w:tmpl w:val="A79EE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DC214A"/>
    <w:multiLevelType w:val="multilevel"/>
    <w:tmpl w:val="A3265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B6411B"/>
    <w:multiLevelType w:val="multilevel"/>
    <w:tmpl w:val="EED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B2262A"/>
    <w:multiLevelType w:val="multilevel"/>
    <w:tmpl w:val="C3705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E03454"/>
    <w:multiLevelType w:val="multilevel"/>
    <w:tmpl w:val="86E4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210B0E"/>
    <w:multiLevelType w:val="multilevel"/>
    <w:tmpl w:val="8E783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CA1BA3"/>
    <w:multiLevelType w:val="multilevel"/>
    <w:tmpl w:val="F8265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9685408"/>
    <w:multiLevelType w:val="multilevel"/>
    <w:tmpl w:val="073E5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B1229E6"/>
    <w:multiLevelType w:val="multilevel"/>
    <w:tmpl w:val="23B8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4383CE2"/>
    <w:multiLevelType w:val="multilevel"/>
    <w:tmpl w:val="B15C8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121B6C"/>
    <w:multiLevelType w:val="multilevel"/>
    <w:tmpl w:val="7340B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276249B"/>
    <w:multiLevelType w:val="multilevel"/>
    <w:tmpl w:val="2A962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969380A"/>
    <w:multiLevelType w:val="multilevel"/>
    <w:tmpl w:val="37C0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FBA02EC"/>
    <w:multiLevelType w:val="multilevel"/>
    <w:tmpl w:val="8864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153453"/>
    <w:multiLevelType w:val="multilevel"/>
    <w:tmpl w:val="48EAA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FF4034C"/>
    <w:multiLevelType w:val="multilevel"/>
    <w:tmpl w:val="6DE45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0526865">
    <w:abstractNumId w:val="2"/>
  </w:num>
  <w:num w:numId="2" w16cid:durableId="2038039388">
    <w:abstractNumId w:val="19"/>
  </w:num>
  <w:num w:numId="3" w16cid:durableId="545726883">
    <w:abstractNumId w:val="0"/>
  </w:num>
  <w:num w:numId="4" w16cid:durableId="151917710">
    <w:abstractNumId w:val="6"/>
  </w:num>
  <w:num w:numId="5" w16cid:durableId="1165586625">
    <w:abstractNumId w:val="13"/>
  </w:num>
  <w:num w:numId="6" w16cid:durableId="351954090">
    <w:abstractNumId w:val="17"/>
  </w:num>
  <w:num w:numId="7" w16cid:durableId="162941888">
    <w:abstractNumId w:val="5"/>
  </w:num>
  <w:num w:numId="8" w16cid:durableId="1579901743">
    <w:abstractNumId w:val="16"/>
  </w:num>
  <w:num w:numId="9" w16cid:durableId="1896314349">
    <w:abstractNumId w:val="11"/>
  </w:num>
  <w:num w:numId="10" w16cid:durableId="663972392">
    <w:abstractNumId w:val="15"/>
  </w:num>
  <w:num w:numId="11" w16cid:durableId="1894537082">
    <w:abstractNumId w:val="12"/>
  </w:num>
  <w:num w:numId="12" w16cid:durableId="1997877855">
    <w:abstractNumId w:val="10"/>
  </w:num>
  <w:num w:numId="13" w16cid:durableId="2054882714">
    <w:abstractNumId w:val="9"/>
  </w:num>
  <w:num w:numId="14" w16cid:durableId="1811628446">
    <w:abstractNumId w:val="3"/>
  </w:num>
  <w:num w:numId="15" w16cid:durableId="962006864">
    <w:abstractNumId w:val="21"/>
  </w:num>
  <w:num w:numId="16" w16cid:durableId="441386540">
    <w:abstractNumId w:val="4"/>
  </w:num>
  <w:num w:numId="17" w16cid:durableId="377825563">
    <w:abstractNumId w:val="18"/>
  </w:num>
  <w:num w:numId="18" w16cid:durableId="898829947">
    <w:abstractNumId w:val="7"/>
  </w:num>
  <w:num w:numId="19" w16cid:durableId="601307459">
    <w:abstractNumId w:val="8"/>
  </w:num>
  <w:num w:numId="20" w16cid:durableId="1040590725">
    <w:abstractNumId w:val="1"/>
  </w:num>
  <w:num w:numId="21" w16cid:durableId="1497108373">
    <w:abstractNumId w:val="14"/>
  </w:num>
  <w:num w:numId="22" w16cid:durableId="20178763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AD6"/>
    <w:rsid w:val="0002253F"/>
    <w:rsid w:val="00035146"/>
    <w:rsid w:val="00083864"/>
    <w:rsid w:val="000F008B"/>
    <w:rsid w:val="00137A16"/>
    <w:rsid w:val="00223E97"/>
    <w:rsid w:val="00241DD5"/>
    <w:rsid w:val="00247890"/>
    <w:rsid w:val="00267E8B"/>
    <w:rsid w:val="002A6D83"/>
    <w:rsid w:val="002E3ACE"/>
    <w:rsid w:val="002E7DDA"/>
    <w:rsid w:val="00341621"/>
    <w:rsid w:val="003426CB"/>
    <w:rsid w:val="003B0A37"/>
    <w:rsid w:val="003F0AD6"/>
    <w:rsid w:val="00421A37"/>
    <w:rsid w:val="004444AB"/>
    <w:rsid w:val="00471B82"/>
    <w:rsid w:val="00482EED"/>
    <w:rsid w:val="004B446A"/>
    <w:rsid w:val="00590E78"/>
    <w:rsid w:val="005D293D"/>
    <w:rsid w:val="006165E0"/>
    <w:rsid w:val="006B6233"/>
    <w:rsid w:val="006C4B4E"/>
    <w:rsid w:val="006D6C98"/>
    <w:rsid w:val="006E177B"/>
    <w:rsid w:val="00722A3E"/>
    <w:rsid w:val="007374D4"/>
    <w:rsid w:val="00746666"/>
    <w:rsid w:val="007642AF"/>
    <w:rsid w:val="007709E7"/>
    <w:rsid w:val="00791503"/>
    <w:rsid w:val="007A60F9"/>
    <w:rsid w:val="00803274"/>
    <w:rsid w:val="00880D68"/>
    <w:rsid w:val="008F2A39"/>
    <w:rsid w:val="00916B4C"/>
    <w:rsid w:val="009E1117"/>
    <w:rsid w:val="009F4826"/>
    <w:rsid w:val="00A61135"/>
    <w:rsid w:val="00AA5241"/>
    <w:rsid w:val="00B72240"/>
    <w:rsid w:val="00BB599C"/>
    <w:rsid w:val="00C32B98"/>
    <w:rsid w:val="00C6384E"/>
    <w:rsid w:val="00CA37D6"/>
    <w:rsid w:val="00CC36FC"/>
    <w:rsid w:val="00CE6D49"/>
    <w:rsid w:val="00D1505C"/>
    <w:rsid w:val="00D83AB0"/>
    <w:rsid w:val="00DE4FA5"/>
    <w:rsid w:val="00E023E3"/>
    <w:rsid w:val="00E33F64"/>
    <w:rsid w:val="00E701D1"/>
    <w:rsid w:val="00E8571F"/>
    <w:rsid w:val="00E879B7"/>
    <w:rsid w:val="00EA5A7D"/>
    <w:rsid w:val="00EB10B6"/>
    <w:rsid w:val="00ED4381"/>
    <w:rsid w:val="00EE60B7"/>
    <w:rsid w:val="00F624BA"/>
    <w:rsid w:val="00FA74ED"/>
    <w:rsid w:val="00FB7A5B"/>
    <w:rsid w:val="00FF4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6ADEE"/>
  <w15:chartTrackingRefBased/>
  <w15:docId w15:val="{17BF84D6-D24E-413F-8B33-0166FB299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F0A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F0A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F0A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F0A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F0A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F0A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F0A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F0A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F0A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0A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0A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F0A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0A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0A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0A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0A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0A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0AD6"/>
    <w:rPr>
      <w:rFonts w:eastAsiaTheme="majorEastAsia" w:cstheme="majorBidi"/>
      <w:color w:val="272727" w:themeColor="text1" w:themeTint="D8"/>
    </w:rPr>
  </w:style>
  <w:style w:type="paragraph" w:styleId="Title">
    <w:name w:val="Title"/>
    <w:basedOn w:val="Normal"/>
    <w:next w:val="Normal"/>
    <w:link w:val="TitleChar"/>
    <w:uiPriority w:val="10"/>
    <w:qFormat/>
    <w:rsid w:val="003F0A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F0A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0A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F0A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0AD6"/>
    <w:pPr>
      <w:spacing w:before="160"/>
      <w:jc w:val="center"/>
    </w:pPr>
    <w:rPr>
      <w:i/>
      <w:iCs/>
      <w:color w:val="404040" w:themeColor="text1" w:themeTint="BF"/>
    </w:rPr>
  </w:style>
  <w:style w:type="character" w:customStyle="1" w:styleId="QuoteChar">
    <w:name w:val="Quote Char"/>
    <w:basedOn w:val="DefaultParagraphFont"/>
    <w:link w:val="Quote"/>
    <w:uiPriority w:val="29"/>
    <w:rsid w:val="003F0AD6"/>
    <w:rPr>
      <w:i/>
      <w:iCs/>
      <w:color w:val="404040" w:themeColor="text1" w:themeTint="BF"/>
    </w:rPr>
  </w:style>
  <w:style w:type="paragraph" w:styleId="ListParagraph">
    <w:name w:val="List Paragraph"/>
    <w:basedOn w:val="Normal"/>
    <w:uiPriority w:val="34"/>
    <w:qFormat/>
    <w:rsid w:val="003F0AD6"/>
    <w:pPr>
      <w:ind w:left="720"/>
      <w:contextualSpacing/>
    </w:pPr>
  </w:style>
  <w:style w:type="character" w:styleId="IntenseEmphasis">
    <w:name w:val="Intense Emphasis"/>
    <w:basedOn w:val="DefaultParagraphFont"/>
    <w:uiPriority w:val="21"/>
    <w:qFormat/>
    <w:rsid w:val="003F0AD6"/>
    <w:rPr>
      <w:i/>
      <w:iCs/>
      <w:color w:val="0F4761" w:themeColor="accent1" w:themeShade="BF"/>
    </w:rPr>
  </w:style>
  <w:style w:type="paragraph" w:styleId="IntenseQuote">
    <w:name w:val="Intense Quote"/>
    <w:basedOn w:val="Normal"/>
    <w:next w:val="Normal"/>
    <w:link w:val="IntenseQuoteChar"/>
    <w:uiPriority w:val="30"/>
    <w:qFormat/>
    <w:rsid w:val="003F0A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F0AD6"/>
    <w:rPr>
      <w:i/>
      <w:iCs/>
      <w:color w:val="0F4761" w:themeColor="accent1" w:themeShade="BF"/>
    </w:rPr>
  </w:style>
  <w:style w:type="character" w:styleId="IntenseReference">
    <w:name w:val="Intense Reference"/>
    <w:basedOn w:val="DefaultParagraphFont"/>
    <w:uiPriority w:val="32"/>
    <w:qFormat/>
    <w:rsid w:val="003F0AD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974</Words>
  <Characters>5556</Characters>
  <Application>Microsoft Office Word</Application>
  <DocSecurity>0</DocSecurity>
  <Lines>46</Lines>
  <Paragraphs>13</Paragraphs>
  <ScaleCrop>false</ScaleCrop>
  <Company/>
  <LinksUpToDate>false</LinksUpToDate>
  <CharactersWithSpaces>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Clyde Yandell</dc:creator>
  <cp:keywords/>
  <dc:description/>
  <cp:lastModifiedBy>Clyde Yandell</cp:lastModifiedBy>
  <cp:revision>2</cp:revision>
  <cp:lastPrinted>2026-08-19T16:09:00Z</cp:lastPrinted>
  <dcterms:created xsi:type="dcterms:W3CDTF">2026-10-19T16:15:00Z</dcterms:created>
  <dcterms:modified xsi:type="dcterms:W3CDTF">2026-10-19T16:15:00Z</dcterms:modified>
</cp:coreProperties>
</file>